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411" w:rsidRPr="00882411" w:rsidRDefault="00882411" w:rsidP="00882411">
      <w:pPr>
        <w:jc w:val="center"/>
        <w:rPr>
          <w:rFonts w:ascii="Calibri" w:eastAsia="Calibri" w:hAnsi="Calibri" w:cs="Times New Roman"/>
        </w:rPr>
      </w:pPr>
      <w:r w:rsidRPr="0088241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3508FAF" wp14:editId="64A4FC4C">
            <wp:extent cx="1266825" cy="103060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411" w:rsidRPr="00882411" w:rsidRDefault="00882411" w:rsidP="008824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82411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286FD3A4" wp14:editId="651700DC">
            <wp:extent cx="4303395" cy="2384307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44" cy="240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411" w:rsidRPr="00882411" w:rsidRDefault="00882411" w:rsidP="008824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882411" w:rsidRPr="00882411" w:rsidRDefault="00882411" w:rsidP="008824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82411">
        <w:rPr>
          <w:rFonts w:ascii="Times New Roman" w:eastAsia="Calibri" w:hAnsi="Times New Roman" w:cs="Times New Roman"/>
          <w:b/>
          <w:sz w:val="32"/>
          <w:szCs w:val="32"/>
        </w:rPr>
        <w:t>МЕЖВУЗОВСКИЙ КРУГЛЫЙ СТОЛ</w:t>
      </w:r>
    </w:p>
    <w:p w:rsidR="00882411" w:rsidRPr="00882411" w:rsidRDefault="00882411" w:rsidP="00882411">
      <w:pPr>
        <w:tabs>
          <w:tab w:val="left" w:pos="18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82411">
        <w:rPr>
          <w:rFonts w:ascii="Times New Roman" w:eastAsia="Calibri" w:hAnsi="Times New Roman" w:cs="Times New Roman"/>
          <w:b/>
          <w:sz w:val="32"/>
          <w:szCs w:val="32"/>
        </w:rPr>
        <w:t>«ОСОБЕННОСТИ ТРУДОВЫХ ОТНОШЕНИЙ ПРОКУРОРСКИХ РАБОТНИКОВ»</w:t>
      </w:r>
    </w:p>
    <w:p w:rsidR="00882411" w:rsidRPr="00882411" w:rsidRDefault="00882411" w:rsidP="008824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2411" w:rsidRPr="00882411" w:rsidRDefault="00882411" w:rsidP="008824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29 октября 2024 года</w:t>
      </w:r>
    </w:p>
    <w:p w:rsidR="00882411" w:rsidRPr="00882411" w:rsidRDefault="00882411" w:rsidP="008824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882411" w:rsidRPr="00882411" w:rsidRDefault="00882411" w:rsidP="008824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2411">
        <w:rPr>
          <w:rFonts w:ascii="Times New Roman" w:eastAsia="Calibri" w:hAnsi="Times New Roman" w:cs="Times New Roman"/>
          <w:b/>
          <w:sz w:val="28"/>
          <w:szCs w:val="28"/>
        </w:rPr>
        <w:t>ОРГАНИЗАТОРЫ</w:t>
      </w:r>
    </w:p>
    <w:p w:rsidR="00882411" w:rsidRPr="00882411" w:rsidRDefault="00882411" w:rsidP="008824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82411">
        <w:rPr>
          <w:rFonts w:ascii="Times New Roman" w:eastAsia="Calibri" w:hAnsi="Times New Roman" w:cs="Times New Roman"/>
          <w:sz w:val="28"/>
          <w:szCs w:val="28"/>
        </w:rPr>
        <w:t>Кафедра гражданского права и процесса ОЧУ ВО «Международный юридический институт»</w:t>
      </w:r>
    </w:p>
    <w:p w:rsidR="00882411" w:rsidRPr="00882411" w:rsidRDefault="00882411" w:rsidP="008824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82411">
        <w:rPr>
          <w:rFonts w:ascii="Times New Roman" w:eastAsia="Calibri" w:hAnsi="Times New Roman" w:cs="Times New Roman"/>
          <w:sz w:val="28"/>
          <w:szCs w:val="28"/>
        </w:rPr>
        <w:t>Кафедра гражданско-правовых дисциплин права АНО ВО «Университет мировых цивилизаций имени В.В. Жириновского»</w:t>
      </w:r>
    </w:p>
    <w:p w:rsidR="00882411" w:rsidRPr="00882411" w:rsidRDefault="00882411" w:rsidP="008824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882411" w:rsidRPr="00882411" w:rsidRDefault="00882411" w:rsidP="00882411">
      <w:pPr>
        <w:keepNext/>
        <w:spacing w:before="120"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882411">
        <w:rPr>
          <w:rFonts w:ascii="Times New Roman" w:eastAsia="Calibri" w:hAnsi="Times New Roman" w:cs="Times New Roman"/>
          <w:b/>
          <w:sz w:val="28"/>
          <w:szCs w:val="28"/>
        </w:rPr>
        <w:t>Место проведения</w:t>
      </w:r>
    </w:p>
    <w:p w:rsidR="00882411" w:rsidRPr="00882411" w:rsidRDefault="00882411" w:rsidP="008824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411">
        <w:rPr>
          <w:rFonts w:ascii="Times New Roman" w:eastAsia="Calibri" w:hAnsi="Times New Roman" w:cs="Times New Roman"/>
          <w:sz w:val="28"/>
          <w:szCs w:val="28"/>
        </w:rPr>
        <w:t xml:space="preserve">г. Москва, ул. </w:t>
      </w:r>
      <w:proofErr w:type="spellStart"/>
      <w:r w:rsidRPr="00882411">
        <w:rPr>
          <w:rFonts w:ascii="Times New Roman" w:eastAsia="Calibri" w:hAnsi="Times New Roman" w:cs="Times New Roman"/>
          <w:sz w:val="28"/>
          <w:szCs w:val="28"/>
        </w:rPr>
        <w:t>Кашенкин</w:t>
      </w:r>
      <w:proofErr w:type="spellEnd"/>
      <w:r w:rsidRPr="00882411">
        <w:rPr>
          <w:rFonts w:ascii="Times New Roman" w:eastAsia="Calibri" w:hAnsi="Times New Roman" w:cs="Times New Roman"/>
          <w:sz w:val="28"/>
          <w:szCs w:val="28"/>
        </w:rPr>
        <w:t xml:space="preserve"> луг, д. 4, Образовательное частное учреждение высшего образования «Международный юридический институт», 3 этаж, зал Ученого совета (ауд. 301)</w:t>
      </w:r>
    </w:p>
    <w:p w:rsidR="00882411" w:rsidRPr="00882411" w:rsidRDefault="001B7B5A" w:rsidP="001B7B5A">
      <w:pPr>
        <w:keepNext/>
        <w:spacing w:before="120"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1B7B5A">
        <w:rPr>
          <w:rFonts w:ascii="Times New Roman" w:eastAsia="Calibri" w:hAnsi="Times New Roman" w:cs="Times New Roman"/>
          <w:b/>
          <w:sz w:val="28"/>
          <w:szCs w:val="28"/>
        </w:rPr>
        <w:t xml:space="preserve">Начало круглого стола: </w:t>
      </w:r>
      <w:r>
        <w:rPr>
          <w:rFonts w:ascii="Times New Roman" w:eastAsia="Calibri" w:hAnsi="Times New Roman" w:cs="Times New Roman"/>
          <w:b/>
          <w:sz w:val="28"/>
          <w:szCs w:val="28"/>
        </w:rPr>
        <w:t>12</w:t>
      </w:r>
      <w:r w:rsidRPr="001B7B5A">
        <w:rPr>
          <w:rFonts w:ascii="Times New Roman" w:eastAsia="Calibri" w:hAnsi="Times New Roman" w:cs="Times New Roman"/>
          <w:b/>
          <w:sz w:val="28"/>
          <w:szCs w:val="28"/>
        </w:rPr>
        <w:t>: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1B7B5A">
        <w:rPr>
          <w:rFonts w:ascii="Times New Roman" w:eastAsia="Calibri" w:hAnsi="Times New Roman" w:cs="Times New Roman"/>
          <w:b/>
          <w:sz w:val="28"/>
          <w:szCs w:val="28"/>
        </w:rPr>
        <w:t>0</w:t>
      </w:r>
    </w:p>
    <w:p w:rsidR="001B7B5A" w:rsidRDefault="001B7B5A" w:rsidP="008824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411" w:rsidRPr="00882411" w:rsidRDefault="00882411" w:rsidP="008824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2411">
        <w:rPr>
          <w:rFonts w:ascii="Times New Roman" w:eastAsia="Calibri" w:hAnsi="Times New Roman" w:cs="Times New Roman"/>
          <w:b/>
          <w:sz w:val="28"/>
          <w:szCs w:val="28"/>
        </w:rPr>
        <w:t>Модератор:</w:t>
      </w:r>
    </w:p>
    <w:p w:rsidR="00882411" w:rsidRPr="00882411" w:rsidRDefault="00882411" w:rsidP="008824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82411">
        <w:rPr>
          <w:rFonts w:ascii="Times New Roman" w:eastAsia="Calibri" w:hAnsi="Times New Roman" w:cs="Times New Roman"/>
          <w:sz w:val="28"/>
          <w:szCs w:val="28"/>
        </w:rPr>
        <w:t xml:space="preserve">профессор кафедры гражданского права и процесса </w:t>
      </w:r>
      <w:proofErr w:type="spellStart"/>
      <w:r w:rsidRPr="00882411">
        <w:rPr>
          <w:rFonts w:ascii="Times New Roman" w:eastAsia="Calibri" w:hAnsi="Times New Roman" w:cs="Times New Roman"/>
          <w:sz w:val="28"/>
          <w:szCs w:val="28"/>
        </w:rPr>
        <w:t>к.ю.н</w:t>
      </w:r>
      <w:proofErr w:type="spellEnd"/>
      <w:r w:rsidRPr="00882411">
        <w:rPr>
          <w:rFonts w:ascii="Times New Roman" w:eastAsia="Calibri" w:hAnsi="Times New Roman" w:cs="Times New Roman"/>
          <w:sz w:val="28"/>
          <w:szCs w:val="28"/>
        </w:rPr>
        <w:t xml:space="preserve">., доцент, Почётный работник высшего профессионального образования РФ </w:t>
      </w:r>
    </w:p>
    <w:p w:rsidR="00882411" w:rsidRPr="00882411" w:rsidRDefault="00882411" w:rsidP="008824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82411">
        <w:rPr>
          <w:rFonts w:ascii="Times New Roman" w:eastAsia="Calibri" w:hAnsi="Times New Roman" w:cs="Times New Roman"/>
          <w:sz w:val="28"/>
          <w:szCs w:val="28"/>
        </w:rPr>
        <w:t xml:space="preserve">И.А. </w:t>
      </w:r>
      <w:proofErr w:type="spellStart"/>
      <w:r w:rsidRPr="00882411">
        <w:rPr>
          <w:rFonts w:ascii="Times New Roman" w:eastAsia="Calibri" w:hAnsi="Times New Roman" w:cs="Times New Roman"/>
          <w:sz w:val="28"/>
          <w:szCs w:val="28"/>
        </w:rPr>
        <w:t>Шестеряков</w:t>
      </w:r>
      <w:proofErr w:type="spellEnd"/>
    </w:p>
    <w:p w:rsidR="00882411" w:rsidRPr="00882411" w:rsidRDefault="00882411" w:rsidP="00882411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2411" w:rsidRPr="00882411" w:rsidRDefault="00882411" w:rsidP="00882411">
      <w:pPr>
        <w:tabs>
          <w:tab w:val="left" w:pos="851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241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Аннотация</w:t>
      </w:r>
    </w:p>
    <w:p w:rsidR="00882411" w:rsidRPr="00882411" w:rsidRDefault="00882411" w:rsidP="00882411">
      <w:pPr>
        <w:tabs>
          <w:tab w:val="left" w:pos="851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411">
        <w:rPr>
          <w:rFonts w:ascii="Times New Roman" w:eastAsia="Calibri" w:hAnsi="Times New Roman" w:cs="Times New Roman"/>
          <w:sz w:val="28"/>
          <w:szCs w:val="28"/>
        </w:rPr>
        <w:tab/>
        <w:t xml:space="preserve">Выступая на расширенном заседании коллегии Генеральной прокурату Российской Федерации 26 марта 2024 г. Президент Российской Федерации В.В. Путин отметил: «…за прошедший период прокуроры активно и действенно защищали конституционные, социальные, экономические права граждан. Внесли свой вклад в борьбу с экстремизмом, с попытками вмешательства в наши внутренние дела. Твёрдо отстаивали интересы государства и общества, вникали в проблемы людей и помогали их решению в ходе личных приёмов». </w:t>
      </w:r>
      <w:r w:rsidR="004C29BD">
        <w:rPr>
          <w:rFonts w:ascii="Times New Roman" w:eastAsia="Calibri" w:hAnsi="Times New Roman" w:cs="Times New Roman"/>
          <w:sz w:val="28"/>
          <w:szCs w:val="28"/>
        </w:rPr>
        <w:t>В связи с этим,</w:t>
      </w:r>
      <w:bookmarkStart w:id="0" w:name="_GoBack"/>
      <w:bookmarkEnd w:id="0"/>
      <w:r w:rsidRPr="00882411">
        <w:rPr>
          <w:rFonts w:ascii="Times New Roman" w:eastAsia="Calibri" w:hAnsi="Times New Roman" w:cs="Times New Roman"/>
          <w:sz w:val="28"/>
          <w:szCs w:val="28"/>
        </w:rPr>
        <w:t xml:space="preserve"> является актуальным обсуждение вопроса об особенностях трудовых отношений прокурорских работников в современных условиях. </w:t>
      </w:r>
    </w:p>
    <w:p w:rsidR="00882411" w:rsidRPr="00882411" w:rsidRDefault="00882411" w:rsidP="00882411">
      <w:pPr>
        <w:tabs>
          <w:tab w:val="left" w:pos="851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411" w:rsidRPr="00882411" w:rsidRDefault="00882411" w:rsidP="00882411">
      <w:pPr>
        <w:tabs>
          <w:tab w:val="left" w:pos="851"/>
        </w:tabs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82411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8824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82411">
        <w:rPr>
          <w:rFonts w:ascii="Times New Roman" w:eastAsia="Calibri" w:hAnsi="Times New Roman" w:cs="Times New Roman"/>
          <w:b/>
          <w:sz w:val="28"/>
          <w:szCs w:val="28"/>
        </w:rPr>
        <w:t>«круглого стола»:</w:t>
      </w:r>
    </w:p>
    <w:p w:rsidR="00882411" w:rsidRPr="00882411" w:rsidRDefault="00882411" w:rsidP="00882411">
      <w:pPr>
        <w:numPr>
          <w:ilvl w:val="0"/>
          <w:numId w:val="1"/>
        </w:numPr>
        <w:tabs>
          <w:tab w:val="left" w:pos="0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411">
        <w:rPr>
          <w:rFonts w:ascii="Times New Roman" w:eastAsia="Calibri" w:hAnsi="Times New Roman" w:cs="Times New Roman"/>
          <w:sz w:val="28"/>
          <w:szCs w:val="28"/>
        </w:rPr>
        <w:t>выявить пределы действия российского трудового законодательства;</w:t>
      </w:r>
    </w:p>
    <w:p w:rsidR="00882411" w:rsidRPr="00882411" w:rsidRDefault="00882411" w:rsidP="00882411">
      <w:pPr>
        <w:numPr>
          <w:ilvl w:val="0"/>
          <w:numId w:val="1"/>
        </w:numPr>
        <w:tabs>
          <w:tab w:val="left" w:pos="0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411">
        <w:rPr>
          <w:rFonts w:ascii="Times New Roman" w:eastAsia="Calibri" w:hAnsi="Times New Roman" w:cs="Times New Roman"/>
          <w:sz w:val="28"/>
          <w:szCs w:val="28"/>
        </w:rPr>
        <w:t xml:space="preserve"> проанализировать нормы трудового законодательства в сфере действия федеральной государственной службы;</w:t>
      </w:r>
    </w:p>
    <w:p w:rsidR="00882411" w:rsidRPr="00882411" w:rsidRDefault="00882411" w:rsidP="00882411">
      <w:pPr>
        <w:numPr>
          <w:ilvl w:val="0"/>
          <w:numId w:val="1"/>
        </w:numPr>
        <w:tabs>
          <w:tab w:val="left" w:pos="0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411">
        <w:rPr>
          <w:rFonts w:ascii="Times New Roman" w:eastAsia="Calibri" w:hAnsi="Times New Roman" w:cs="Times New Roman"/>
          <w:sz w:val="28"/>
          <w:szCs w:val="28"/>
        </w:rPr>
        <w:t xml:space="preserve">сформировать профессиональные компетенции обучающихся об особенностях трудовых отношений прокурорских работников в современных условиях в Российской Федерации. </w:t>
      </w:r>
    </w:p>
    <w:p w:rsidR="00066D8A" w:rsidRDefault="00066D8A"/>
    <w:sectPr w:rsidR="00066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E3229"/>
    <w:multiLevelType w:val="hybridMultilevel"/>
    <w:tmpl w:val="6D2E0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411"/>
    <w:rsid w:val="00066D8A"/>
    <w:rsid w:val="001B7B5A"/>
    <w:rsid w:val="004C29BD"/>
    <w:rsid w:val="00733151"/>
    <w:rsid w:val="0088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41486"/>
  <w15:chartTrackingRefBased/>
  <w15:docId w15:val="{B8AFD9CE-71C2-49FE-A8D5-880F6D4C4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82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82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Шеховцева Елена Юрьевна</dc:creator>
  <cp:keywords/>
  <dc:description/>
  <cp:lastModifiedBy>Шеховцева Елена Юрьевна</cp:lastModifiedBy>
  <cp:revision>2</cp:revision>
  <dcterms:created xsi:type="dcterms:W3CDTF">2024-10-24T11:46:00Z</dcterms:created>
  <dcterms:modified xsi:type="dcterms:W3CDTF">2024-10-25T08:08:00Z</dcterms:modified>
</cp:coreProperties>
</file>